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D38AB" w14:textId="77777777" w:rsidR="00025DF3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bookmarkStart w:id="0" w:name="_GoBack"/>
      <w:bookmarkEnd w:id="0"/>
      <w:r>
        <w:rPr>
          <w:rFonts w:asciiTheme="majorHAnsi" w:eastAsia="Cambria" w:hAnsiTheme="majorHAnsi" w:cstheme="majorHAnsi"/>
          <w:b/>
          <w:bCs/>
          <w:sz w:val="28"/>
          <w:szCs w:val="28"/>
        </w:rPr>
        <w:t xml:space="preserve">INFORMOVANIE </w:t>
      </w:r>
    </w:p>
    <w:p w14:paraId="2BC3C347" w14:textId="77777777" w:rsidR="00025DF3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dotknutých osôb pre účely referenda konajúceho sa dňa 04.07.2026</w:t>
      </w:r>
    </w:p>
    <w:p w14:paraId="10273564" w14:textId="77777777" w:rsidR="00025DF3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 xml:space="preserve"> v zmysle čl. 13 NARIADENIA EURÓPSKEHO PARLAMENTU A RADY (EÚ) 2016/679 z 27. apríla 2016 o ochrane fyzických osôb pri spracúvaní osobných údajov a o voľnom pohybe takýchto údajov, ktorým sa zrušuje smernica 95/46/ES (všeobecné nariadenie o ochrane údajov)</w:t>
      </w:r>
    </w:p>
    <w:p w14:paraId="4B37F274" w14:textId="77777777" w:rsidR="00025DF3" w:rsidRDefault="00025DF3" w:rsidP="002F16B3">
      <w:pPr>
        <w:ind w:hanging="426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C5D1DAA" w14:textId="04A38F98" w:rsidR="00025DF3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4"/>
        </w:rPr>
      </w:pPr>
      <w:r>
        <w:rPr>
          <w:rFonts w:asciiTheme="majorHAnsi" w:eastAsia="Cambria" w:hAnsiTheme="majorHAnsi" w:cstheme="majorHAnsi"/>
          <w:b/>
          <w:bCs/>
          <w:sz w:val="24"/>
        </w:rPr>
        <w:t>Prevádzkovateľ:</w:t>
      </w:r>
      <w:r>
        <w:rPr>
          <w:rFonts w:asciiTheme="majorHAnsi" w:eastAsia="Cambria" w:hAnsiTheme="majorHAnsi" w:cstheme="majorHAnsi"/>
          <w:sz w:val="24"/>
        </w:rPr>
        <w:t xml:space="preserve"> </w:t>
      </w:r>
      <w:r>
        <w:rPr>
          <w:rFonts w:asciiTheme="majorHAnsi" w:eastAsia="Cambria" w:hAnsiTheme="majorHAnsi" w:cstheme="majorHAnsi"/>
          <w:sz w:val="24"/>
        </w:rPr>
        <w:tab/>
      </w:r>
      <w:r>
        <w:rPr>
          <w:rFonts w:asciiTheme="majorHAnsi" w:eastAsia="Cambria" w:hAnsiTheme="majorHAnsi" w:cstheme="majorHAnsi"/>
          <w:b/>
          <w:bCs/>
          <w:sz w:val="24"/>
        </w:rPr>
        <w:t>Obec Záriečie</w:t>
      </w:r>
    </w:p>
    <w:p w14:paraId="5B47CE36" w14:textId="1A407B97" w:rsidR="00025DF3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Záriečie 190</w:t>
      </w:r>
    </w:p>
    <w:p w14:paraId="6CBEC415" w14:textId="2A274B06" w:rsidR="00025DF3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00317926</w:t>
      </w:r>
    </w:p>
    <w:p w14:paraId="6D754AFE" w14:textId="77777777" w:rsidR="00025DF3" w:rsidRDefault="00025DF3" w:rsidP="002F16B3">
      <w:pPr>
        <w:pBdr>
          <w:bottom w:val="single" w:sz="4" w:space="1" w:color="auto"/>
        </w:pBd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</w:p>
    <w:p w14:paraId="47CAEBBB" w14:textId="77777777" w:rsidR="00025DF3" w:rsidRDefault="00025DF3" w:rsidP="002F16B3">
      <w:pPr>
        <w:tabs>
          <w:tab w:val="left" w:pos="284"/>
        </w:tabs>
        <w:spacing w:before="180" w:after="180"/>
        <w:ind w:right="389"/>
        <w:rPr>
          <w:rFonts w:asciiTheme="majorHAnsi" w:eastAsia="Cambria" w:hAnsiTheme="majorHAnsi" w:cstheme="majorHAnsi"/>
          <w:b/>
          <w:sz w:val="22"/>
          <w:szCs w:val="22"/>
        </w:rPr>
      </w:pPr>
    </w:p>
    <w:p w14:paraId="4EC24FB5" w14:textId="77777777" w:rsidR="00025DF3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Prevádzkovateľ pristupuje k Vašim osobným údajom zodpovedne, a preto v zmysle Nariadenia Európskeho Parlamentu a Rady (EÚ) 2016/679 z 27. apríla 2016 o ochrane fyzických osôb pri spracúvaní osobných údajov a o voľnom pohybe takýchto údajov, ktorým sa zrušuje smernica 95/46/ES (všeobecné nariadenie o ochrane údajov) (ďalej len „Nariadenie GDPR“) a zákona č. 18/2018 Z. z. o ochrane osobných údajov a o zmene a doplnení niektorých zákonov (ďalej len ,,Zákon“), Vám ako </w:t>
      </w:r>
      <w:r>
        <w:rPr>
          <w:rFonts w:asciiTheme="majorHAnsi" w:hAnsiTheme="majorHAnsi" w:cstheme="majorHAnsi"/>
          <w:b/>
          <w:sz w:val="22"/>
          <w:szCs w:val="22"/>
        </w:rPr>
        <w:t>dotknutej osobe (fyzickej osobe, ktorej osobné údaje sa spracúvajú)</w:t>
      </w:r>
      <w:r>
        <w:rPr>
          <w:rFonts w:asciiTheme="majorHAnsi" w:hAnsiTheme="majorHAnsi" w:cstheme="majorHAnsi"/>
          <w:sz w:val="22"/>
          <w:szCs w:val="22"/>
        </w:rPr>
        <w:t xml:space="preserve">  sprístupňuje potrebné informácie, súvisiace so spracúvaním osobných údajov pri voľbách. Všetky potrebné informácie nájdete na https://informovanie.osobnyudaj.sk/. </w:t>
      </w:r>
    </w:p>
    <w:p w14:paraId="0F78A661" w14:textId="77777777" w:rsidR="00025DF3" w:rsidRDefault="00025DF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</w:p>
    <w:p w14:paraId="733D3E05" w14:textId="77777777" w:rsidR="00025DF3" w:rsidRDefault="00025DF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2937FA0" w14:textId="29E93905" w:rsidR="00025DF3" w:rsidRDefault="002F16B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ÚČEL SPRACÚVANIA OSOBNÝCH ÚDAJOV:</w:t>
      </w:r>
    </w:p>
    <w:p w14:paraId="0F93F34C" w14:textId="77777777" w:rsidR="00025DF3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zabezpečenie organizácia a vykonania referenda podľa príslušných právnych predpisov,</w:t>
      </w:r>
    </w:p>
    <w:p w14:paraId="39E959BD" w14:textId="77777777" w:rsidR="00025DF3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vedenie a aktualizácia zoznamu oprávnených voličov,</w:t>
      </w:r>
    </w:p>
    <w:p w14:paraId="48248B2A" w14:textId="77777777" w:rsidR="00025DF3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overenie totožnosti a oprávnenia osoby zúčastniť sa referenda,</w:t>
      </w:r>
    </w:p>
    <w:p w14:paraId="3CFBAC7D" w14:textId="77777777" w:rsidR="00025DF3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vykonávanie administratívnych záznamov v zozname voličov,</w:t>
      </w:r>
    </w:p>
    <w:p w14:paraId="1E151646" w14:textId="77777777" w:rsidR="00025DF3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spracovanie výsledkov referenda a ich archivácie v zákonných lehotách.</w:t>
      </w:r>
      <w:r>
        <w:rPr>
          <w:rFonts w:asciiTheme="majorHAnsi" w:hAnsiTheme="majorHAnsi" w:cstheme="majorHAnsi"/>
          <w:b/>
        </w:rPr>
        <w:t xml:space="preserve"> </w:t>
      </w:r>
    </w:p>
    <w:p w14:paraId="0661799C" w14:textId="77777777" w:rsidR="00025DF3" w:rsidRDefault="00025DF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042D42" w14:textId="3ECE2B57" w:rsidR="00025DF3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PRÁVNY ZÁKLAD SPRACOVANIA OSOBNÝCH ÚDAJOV:</w:t>
      </w:r>
    </w:p>
    <w:p w14:paraId="7D490ECB" w14:textId="77777777" w:rsidR="00025DF3" w:rsidRDefault="002F16B3" w:rsidP="002F16B3">
      <w:pPr>
        <w:pStyle w:val="Odsekzoznamu"/>
        <w:numPr>
          <w:ilvl w:val="0"/>
          <w:numId w:val="5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zákon č. 180/2014 Z. z. o podmienkach výkonu volebného práva a o zmene a doplnení niektorých zákonov, </w:t>
      </w:r>
    </w:p>
    <w:p w14:paraId="4E525626" w14:textId="77777777" w:rsidR="00025DF3" w:rsidRDefault="00025DF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6C98F6F" w14:textId="41F0CF6D" w:rsidR="00025DF3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lastRenderedPageBreak/>
        <w:t>KATEGÓRIE SPRACÚVANÝCH OSOBNÝCH ÚDAJOV:</w:t>
      </w:r>
    </w:p>
    <w:p w14:paraId="2D9081BF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meno, priezvisko, titul</w:t>
      </w:r>
    </w:p>
    <w:p w14:paraId="1BCE4FEF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adresa trvalého pobytu,</w:t>
      </w:r>
    </w:p>
    <w:p w14:paraId="54DD4B9B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dátum narodenia a rodné číslo (ak sa používa na jednoznačné určenie osoby podľa osobitného zákona),</w:t>
      </w:r>
    </w:p>
    <w:p w14:paraId="48AA5399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číslo občianskeho preukazu,</w:t>
      </w:r>
    </w:p>
    <w:p w14:paraId="4955E9B3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informácia o účasti na referende,</w:t>
      </w:r>
    </w:p>
    <w:p w14:paraId="7FF35F0D" w14:textId="77777777" w:rsidR="00025DF3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podpis v zozname voličov.</w:t>
      </w:r>
    </w:p>
    <w:p w14:paraId="23A4B0BF" w14:textId="77777777" w:rsidR="00025DF3" w:rsidRDefault="00025DF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36926C8F" w14:textId="47BFC992" w:rsidR="00025DF3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PRENOS DO TRETEJ KRAJINY</w:t>
      </w:r>
      <w:r>
        <w:rPr>
          <w:rFonts w:asciiTheme="majorHAnsi" w:hAnsiTheme="majorHAnsi" w:cstheme="majorHAnsi"/>
          <w:b/>
          <w:sz w:val="24"/>
        </w:rPr>
        <w:t>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7E27C39E" w14:textId="77777777" w:rsidR="00025DF3" w:rsidRDefault="00025DF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5B8716" w14:textId="56887A09" w:rsidR="00025DF3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AUTOMATIZOVANÉ INDIVIDUÁLNE ROZHODOVANIE VRÁTANE PROFILOVANIA: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15256107" w14:textId="77777777" w:rsidR="00025DF3" w:rsidRDefault="00025DF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145A285E" w14:textId="472FF060" w:rsidR="00025DF3" w:rsidRDefault="002F16B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 xml:space="preserve">DOBA UCHOVÁVANIA OSOBNÝCH ÚDAJOV ALEBO INFORMÁCIA O KRITÉRIÁCH JEJ URČENIA: </w:t>
      </w:r>
    </w:p>
    <w:p w14:paraId="61CB5BAA" w14:textId="77777777" w:rsidR="00025DF3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trvania procesu organizácie a vyhodnotenia miestneho referenda,</w:t>
      </w:r>
    </w:p>
    <w:p w14:paraId="51886777" w14:textId="77777777" w:rsidR="00025DF3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následne počas lehoty stanovenej registratúrnym plánom a osobitnými právnymi predpismi (napr. zákonom o archívoch a registratúrach).</w:t>
      </w:r>
    </w:p>
    <w:p w14:paraId="0E1A7C9E" w14:textId="77777777" w:rsidR="00025DF3" w:rsidRDefault="00025DF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8F630D8" w14:textId="56080E53" w:rsidR="00025DF3" w:rsidRDefault="002F16B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PRÍJEMCOVIA OSOBNÝCH ÚDAJOV: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zákon oprávnené subjekty</w:t>
      </w:r>
    </w:p>
    <w:p w14:paraId="02FC738A" w14:textId="77777777" w:rsidR="00025DF3" w:rsidRDefault="00025DF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</w:p>
    <w:p w14:paraId="17BCCEE6" w14:textId="292B738B" w:rsidR="00025DF3" w:rsidRDefault="002F16B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>PRÁVA DOTKNUTEJ OSOBY:</w:t>
      </w:r>
    </w:p>
    <w:p w14:paraId="415A0DEB" w14:textId="77777777" w:rsidR="00025DF3" w:rsidRDefault="002F16B3" w:rsidP="002F16B3">
      <w:pPr>
        <w:tabs>
          <w:tab w:val="left" w:pos="284"/>
        </w:tabs>
        <w:spacing w:after="161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Nariadenie GDPR a Zákon Vám ako dotknutej osobe garantujú tieto práva: </w:t>
      </w:r>
    </w:p>
    <w:p w14:paraId="36D4CB56" w14:textId="77777777" w:rsidR="00025DF3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prístup k osobným údajom - </w:t>
      </w:r>
      <w:r>
        <w:rPr>
          <w:rFonts w:asciiTheme="majorHAnsi" w:hAnsiTheme="majorHAnsi" w:cstheme="majorHAnsi"/>
        </w:rPr>
        <w:t xml:space="preserve">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</w:r>
    </w:p>
    <w:p w14:paraId="1C89695A" w14:textId="77777777" w:rsidR="00025DF3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opravu osobných údajov - </w:t>
      </w:r>
      <w:r>
        <w:rPr>
          <w:rFonts w:asciiTheme="majorHAnsi" w:hAnsiTheme="majorHAnsi" w:cstheme="majorHAnsi"/>
        </w:rPr>
        <w:t xml:space="preserve">prijímame primerané opatrenia, aby sme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 </w:t>
      </w:r>
    </w:p>
    <w:p w14:paraId="5E9B63A1" w14:textId="77777777" w:rsidR="00025DF3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obmedzenie spracúvania osobných údajov  - </w:t>
      </w:r>
      <w:r>
        <w:rPr>
          <w:rFonts w:asciiTheme="majorHAnsi" w:hAnsiTheme="majorHAnsi" w:cstheme="majorHAnsi"/>
        </w:rPr>
        <w:t xml:space="preserve">za určitých okolností ste oprávnený nás požiadať, aby sme prestali používať Vaše osobné údaje. Ide napríklad o prípady, keď si myslíte, </w:t>
      </w:r>
      <w:r>
        <w:rPr>
          <w:rFonts w:asciiTheme="majorHAnsi" w:hAnsiTheme="majorHAnsi" w:cstheme="majorHAnsi"/>
        </w:rPr>
        <w:lastRenderedPageBreak/>
        <w:t>že osobné údaje, ktoré o Vás máme, môžu byť nepresné alebo keď si myslíte, že už Vaše osobné údaje nepotrebujeme využívať.</w:t>
      </w:r>
    </w:p>
    <w:p w14:paraId="0A4A11B3" w14:textId="77777777" w:rsidR="00025DF3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75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právo dotknutej osoby podať návrh na začatie konania o ochrane osobných údajov</w:t>
      </w:r>
      <w:r>
        <w:rPr>
          <w:rFonts w:asciiTheme="majorHAnsi" w:hAnsiTheme="majorHAnsi" w:cstheme="majorHAnsi"/>
        </w:rPr>
        <w:t xml:space="preserve"> - ak sa domnievate, že Vaše osobné údaje spracúvane nespravodlivo alebo nezákonne, môžete podať sťažnosť na dozorný orgán, ktorým je Úrad na ochranu osobných údajov Slovenskej republiky, Námestie 1. mája, 811 06 Bratislava;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</w:r>
    </w:p>
    <w:p w14:paraId="5695BD51" w14:textId="77777777" w:rsidR="00025DF3" w:rsidRDefault="002F16B3" w:rsidP="002F16B3">
      <w:pPr>
        <w:spacing w:after="204" w:line="276" w:lineRule="auto"/>
        <w:ind w:left="-142" w:hanging="426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98CBC98" w14:textId="77777777" w:rsidR="00025DF3" w:rsidRDefault="002F16B3" w:rsidP="002F16B3">
      <w:pPr>
        <w:spacing w:line="276" w:lineRule="auto"/>
        <w:ind w:left="-142" w:hanging="426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color w:val="2F5496"/>
        </w:rPr>
        <w:t xml:space="preserve"> </w:t>
      </w:r>
    </w:p>
    <w:p w14:paraId="0B73E395" w14:textId="77777777" w:rsidR="00025DF3" w:rsidRDefault="00025DF3" w:rsidP="002F16B3"/>
    <w:sectPr w:rsidR="00025DF3" w:rsidSect="007345E2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720" w:right="794" w:bottom="816" w:left="794" w:header="1871" w:footer="13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C96F1" w14:textId="77777777" w:rsidR="002B74E7" w:rsidRDefault="002B74E7" w:rsidP="00C50EAA">
      <w:pPr>
        <w:spacing w:line="240" w:lineRule="auto"/>
      </w:pPr>
      <w:r>
        <w:separator/>
      </w:r>
    </w:p>
  </w:endnote>
  <w:endnote w:type="continuationSeparator" w:id="0">
    <w:p w14:paraId="69B57650" w14:textId="77777777" w:rsidR="002B74E7" w:rsidRDefault="002B74E7" w:rsidP="00C50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B59F4" w14:textId="5AD13F7B" w:rsidR="00025DF3" w:rsidRDefault="00E23549">
    <w:pPr>
      <w:pStyle w:val="Pta"/>
    </w:pPr>
    <w:r>
      <w:rPr>
        <w:noProof/>
      </w:rPr>
      <w:drawing>
        <wp:anchor distT="0" distB="0" distL="114300" distR="114300" simplePos="0" relativeHeight="251688960" behindDoc="1" locked="0" layoutInCell="1" allowOverlap="1" wp14:anchorId="77142802" wp14:editId="5E9B84B2">
          <wp:simplePos x="0" y="0"/>
          <wp:positionH relativeFrom="column">
            <wp:posOffset>-506730</wp:posOffset>
          </wp:positionH>
          <wp:positionV relativeFrom="paragraph">
            <wp:posOffset>29210</wp:posOffset>
          </wp:positionV>
          <wp:extent cx="7560000" cy="1067424"/>
          <wp:effectExtent l="0" t="0" r="3175" b="0"/>
          <wp:wrapNone/>
          <wp:docPr id="117370957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950B4" w14:textId="77777777" w:rsidR="00025DF3" w:rsidRDefault="009818B8">
    <w:pPr>
      <w:pStyle w:val="Pta"/>
    </w:pPr>
    <w:r>
      <w:rPr>
        <w:noProof/>
      </w:rPr>
      <w:drawing>
        <wp:anchor distT="0" distB="0" distL="114300" distR="114300" simplePos="0" relativeHeight="251680768" behindDoc="1" locked="0" layoutInCell="1" allowOverlap="1" wp14:anchorId="38C82972" wp14:editId="51C8E108">
          <wp:simplePos x="0" y="0"/>
          <wp:positionH relativeFrom="column">
            <wp:posOffset>-505460</wp:posOffset>
          </wp:positionH>
          <wp:positionV relativeFrom="paragraph">
            <wp:posOffset>119380</wp:posOffset>
          </wp:positionV>
          <wp:extent cx="7560000" cy="977991"/>
          <wp:effectExtent l="0" t="0" r="0" b="0"/>
          <wp:wrapNone/>
          <wp:docPr id="1173709578" name="Obrázok 62949643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 descr="Obrázok, na ktorom je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F2C7F" w14:textId="77777777" w:rsidR="002B74E7" w:rsidRDefault="002B74E7" w:rsidP="00C50EAA">
      <w:pPr>
        <w:spacing w:line="240" w:lineRule="auto"/>
      </w:pPr>
      <w:r>
        <w:separator/>
      </w:r>
    </w:p>
  </w:footnote>
  <w:footnote w:type="continuationSeparator" w:id="0">
    <w:p w14:paraId="237D1838" w14:textId="77777777" w:rsidR="002B74E7" w:rsidRDefault="002B74E7" w:rsidP="00C50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4DF94" w14:textId="3313EFF8" w:rsidR="00025DF3" w:rsidRDefault="00E23549" w:rsidP="0000460A">
    <w:pPr>
      <w:pStyle w:val="Hlavika"/>
      <w:tabs>
        <w:tab w:val="clear" w:pos="4536"/>
        <w:tab w:val="clear" w:pos="9072"/>
        <w:tab w:val="left" w:pos="5595"/>
      </w:tabs>
      <w:ind w:left="0"/>
    </w:pPr>
    <w:r>
      <w:rPr>
        <w:noProof/>
      </w:rPr>
      <w:drawing>
        <wp:anchor distT="0" distB="0" distL="114300" distR="114300" simplePos="0" relativeHeight="251687936" behindDoc="1" locked="0" layoutInCell="1" allowOverlap="1" wp14:anchorId="6C3A23A9" wp14:editId="2EBC0B1A">
          <wp:simplePos x="0" y="0"/>
          <wp:positionH relativeFrom="column">
            <wp:posOffset>-506730</wp:posOffset>
          </wp:positionH>
          <wp:positionV relativeFrom="paragraph">
            <wp:posOffset>-1184910</wp:posOffset>
          </wp:positionV>
          <wp:extent cx="7560000" cy="1067424"/>
          <wp:effectExtent l="0" t="0" r="317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C3B57" w14:textId="7C45F99D" w:rsidR="00025DF3" w:rsidRDefault="0000460A" w:rsidP="0000460A">
    <w:pPr>
      <w:pStyle w:val="Hlavika"/>
      <w:ind w:left="0"/>
    </w:pPr>
    <w:r>
      <w:rPr>
        <w:noProof/>
      </w:rPr>
      <w:drawing>
        <wp:anchor distT="0" distB="0" distL="114300" distR="114300" simplePos="0" relativeHeight="251686912" behindDoc="0" locked="0" layoutInCell="1" allowOverlap="1" wp14:anchorId="39472BE0" wp14:editId="5DE60049">
          <wp:simplePos x="0" y="0"/>
          <wp:positionH relativeFrom="page">
            <wp:align>right</wp:align>
          </wp:positionH>
          <wp:positionV relativeFrom="paragraph">
            <wp:posOffset>-1187450</wp:posOffset>
          </wp:positionV>
          <wp:extent cx="7552055" cy="1266825"/>
          <wp:effectExtent l="0" t="0" r="0" b="9525"/>
          <wp:wrapTopAndBottom/>
          <wp:docPr id="117370957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66933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A36CC"/>
    <w:multiLevelType w:val="hybridMultilevel"/>
    <w:tmpl w:val="C3DA0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F">
      <w:start w:val="1"/>
      <w:numFmt w:val="decimal"/>
      <w:lvlText w:val="%3.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3C29"/>
    <w:multiLevelType w:val="hybridMultilevel"/>
    <w:tmpl w:val="8216F2EC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5487F34"/>
    <w:multiLevelType w:val="hybridMultilevel"/>
    <w:tmpl w:val="6B308C32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7192CF9"/>
    <w:multiLevelType w:val="hybridMultilevel"/>
    <w:tmpl w:val="EF2E5476"/>
    <w:lvl w:ilvl="0" w:tplc="CC0A2ED0">
      <w:start w:val="1"/>
      <w:numFmt w:val="bullet"/>
      <w:lvlText w:val="-"/>
      <w:lvlJc w:val="left"/>
      <w:pPr>
        <w:ind w:left="152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" w15:restartNumberingAfterBreak="0">
    <w:nsid w:val="56204B96"/>
    <w:multiLevelType w:val="hybridMultilevel"/>
    <w:tmpl w:val="10FAC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0D73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44D0D"/>
    <w:multiLevelType w:val="hybridMultilevel"/>
    <w:tmpl w:val="38B86072"/>
    <w:lvl w:ilvl="0" w:tplc="66CC10D8">
      <w:start w:val="1"/>
      <w:numFmt w:val="lowerLetter"/>
      <w:lvlText w:val="%1)"/>
      <w:lvlJc w:val="left"/>
      <w:pPr>
        <w:ind w:left="274"/>
      </w:pPr>
      <w:rPr>
        <w:rFonts w:asciiTheme="majorHAnsi" w:eastAsiaTheme="minorHAnsi" w:hAnsiTheme="majorHAnsi" w:cstheme="majorHAns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4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305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2DD6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02DD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A9C6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22F9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60D5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F6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3F7C9A"/>
    <w:multiLevelType w:val="hybridMultilevel"/>
    <w:tmpl w:val="EC5AF344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A"/>
    <w:rsid w:val="0000460A"/>
    <w:rsid w:val="00006284"/>
    <w:rsid w:val="00025DF3"/>
    <w:rsid w:val="00062425"/>
    <w:rsid w:val="000C058E"/>
    <w:rsid w:val="000F2CC0"/>
    <w:rsid w:val="001212F0"/>
    <w:rsid w:val="0012612B"/>
    <w:rsid w:val="00136D95"/>
    <w:rsid w:val="001534FC"/>
    <w:rsid w:val="001637E1"/>
    <w:rsid w:val="00192567"/>
    <w:rsid w:val="001B031B"/>
    <w:rsid w:val="001B5CE7"/>
    <w:rsid w:val="001C28EB"/>
    <w:rsid w:val="001E6C2E"/>
    <w:rsid w:val="001F3DAC"/>
    <w:rsid w:val="002020F5"/>
    <w:rsid w:val="002044D0"/>
    <w:rsid w:val="002052F2"/>
    <w:rsid w:val="00206651"/>
    <w:rsid w:val="002075E1"/>
    <w:rsid w:val="00235714"/>
    <w:rsid w:val="00241D48"/>
    <w:rsid w:val="002451DD"/>
    <w:rsid w:val="00271362"/>
    <w:rsid w:val="002968CE"/>
    <w:rsid w:val="002B0DA7"/>
    <w:rsid w:val="002B74E7"/>
    <w:rsid w:val="002F16B3"/>
    <w:rsid w:val="002F285F"/>
    <w:rsid w:val="0030310B"/>
    <w:rsid w:val="00436344"/>
    <w:rsid w:val="00472914"/>
    <w:rsid w:val="00487392"/>
    <w:rsid w:val="00497B94"/>
    <w:rsid w:val="004A2B48"/>
    <w:rsid w:val="004E3C7E"/>
    <w:rsid w:val="00512827"/>
    <w:rsid w:val="00543636"/>
    <w:rsid w:val="00556988"/>
    <w:rsid w:val="00557768"/>
    <w:rsid w:val="00566B88"/>
    <w:rsid w:val="00570607"/>
    <w:rsid w:val="005712F8"/>
    <w:rsid w:val="0058179B"/>
    <w:rsid w:val="00582ED4"/>
    <w:rsid w:val="005D1668"/>
    <w:rsid w:val="00683F09"/>
    <w:rsid w:val="006C2182"/>
    <w:rsid w:val="006C2E15"/>
    <w:rsid w:val="00706D77"/>
    <w:rsid w:val="00725D17"/>
    <w:rsid w:val="007345E2"/>
    <w:rsid w:val="00734D85"/>
    <w:rsid w:val="0074670F"/>
    <w:rsid w:val="00772BF1"/>
    <w:rsid w:val="007A0158"/>
    <w:rsid w:val="007B5457"/>
    <w:rsid w:val="007B7B33"/>
    <w:rsid w:val="007C4F92"/>
    <w:rsid w:val="00822684"/>
    <w:rsid w:val="00834E9F"/>
    <w:rsid w:val="00840337"/>
    <w:rsid w:val="008664C7"/>
    <w:rsid w:val="008739C7"/>
    <w:rsid w:val="008811FE"/>
    <w:rsid w:val="00887C35"/>
    <w:rsid w:val="00892BC5"/>
    <w:rsid w:val="00897920"/>
    <w:rsid w:val="008B4B7A"/>
    <w:rsid w:val="008F3AA1"/>
    <w:rsid w:val="00927506"/>
    <w:rsid w:val="009500B6"/>
    <w:rsid w:val="00952C6D"/>
    <w:rsid w:val="0096534C"/>
    <w:rsid w:val="009740B1"/>
    <w:rsid w:val="009818B8"/>
    <w:rsid w:val="009A317A"/>
    <w:rsid w:val="009A5471"/>
    <w:rsid w:val="009B7D38"/>
    <w:rsid w:val="009D4AD9"/>
    <w:rsid w:val="009E7430"/>
    <w:rsid w:val="009F0183"/>
    <w:rsid w:val="00A161BD"/>
    <w:rsid w:val="00A25DCA"/>
    <w:rsid w:val="00A27D9C"/>
    <w:rsid w:val="00A327D4"/>
    <w:rsid w:val="00A406D0"/>
    <w:rsid w:val="00A6688A"/>
    <w:rsid w:val="00A83872"/>
    <w:rsid w:val="00AD3B13"/>
    <w:rsid w:val="00B07D27"/>
    <w:rsid w:val="00B13AC0"/>
    <w:rsid w:val="00B14536"/>
    <w:rsid w:val="00B71804"/>
    <w:rsid w:val="00B83F84"/>
    <w:rsid w:val="00BC5D7D"/>
    <w:rsid w:val="00BD6F0F"/>
    <w:rsid w:val="00BF00E4"/>
    <w:rsid w:val="00C03894"/>
    <w:rsid w:val="00C338B9"/>
    <w:rsid w:val="00C50EAA"/>
    <w:rsid w:val="00C53DCB"/>
    <w:rsid w:val="00CA3DF0"/>
    <w:rsid w:val="00CB362C"/>
    <w:rsid w:val="00CC7A3A"/>
    <w:rsid w:val="00CE120B"/>
    <w:rsid w:val="00D3154F"/>
    <w:rsid w:val="00D4646A"/>
    <w:rsid w:val="00D62085"/>
    <w:rsid w:val="00D629D0"/>
    <w:rsid w:val="00D70C72"/>
    <w:rsid w:val="00D7155A"/>
    <w:rsid w:val="00D800B2"/>
    <w:rsid w:val="00D90360"/>
    <w:rsid w:val="00D96700"/>
    <w:rsid w:val="00D97758"/>
    <w:rsid w:val="00DB2BF9"/>
    <w:rsid w:val="00DB364C"/>
    <w:rsid w:val="00DB4954"/>
    <w:rsid w:val="00DB6A43"/>
    <w:rsid w:val="00DB7170"/>
    <w:rsid w:val="00DC2B90"/>
    <w:rsid w:val="00E10120"/>
    <w:rsid w:val="00E21788"/>
    <w:rsid w:val="00E23549"/>
    <w:rsid w:val="00E5649A"/>
    <w:rsid w:val="00E72984"/>
    <w:rsid w:val="00E90674"/>
    <w:rsid w:val="00E9353C"/>
    <w:rsid w:val="00F20E32"/>
    <w:rsid w:val="00F365EE"/>
    <w:rsid w:val="00F50E34"/>
    <w:rsid w:val="00F75AC3"/>
    <w:rsid w:val="00FC248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E40C7"/>
  <w14:defaultImageDpi w14:val="32767"/>
  <w15:chartTrackingRefBased/>
  <w15:docId w15:val="{6FEB3025-69D8-7F4C-9266-27FDFE22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qFormat/>
    <w:rsid w:val="00B13AC0"/>
    <w:pPr>
      <w:spacing w:line="360" w:lineRule="auto"/>
      <w:ind w:left="284" w:right="284"/>
      <w:jc w:val="both"/>
    </w:pPr>
    <w:rPr>
      <w:rFonts w:ascii="Clear Sans Light" w:hAnsi="Clear Sans Light"/>
      <w:sz w:val="18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16B3"/>
    <w:pPr>
      <w:keepNext/>
      <w:keepLines/>
      <w:spacing w:before="24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Nadpis2">
    <w:name w:val="heading 2"/>
    <w:basedOn w:val="Normlny"/>
    <w:link w:val="Nadpis2Char"/>
    <w:uiPriority w:val="9"/>
    <w:qFormat/>
    <w:rsid w:val="002357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50EAA"/>
  </w:style>
  <w:style w:type="paragraph" w:styleId="Pta">
    <w:name w:val="footer"/>
    <w:basedOn w:val="Normlny"/>
    <w:link w:val="Pt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50EAA"/>
  </w:style>
  <w:style w:type="paragraph" w:styleId="Bezriadkovania">
    <w:name w:val="No Spacing"/>
    <w:link w:val="BezriadkovaniaChar"/>
    <w:uiPriority w:val="1"/>
    <w:qFormat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Nadpis2Char">
    <w:name w:val="Nadpis 2 Char"/>
    <w:basedOn w:val="Predvolenpsmoodseku"/>
    <w:link w:val="Nadpis2"/>
    <w:uiPriority w:val="9"/>
    <w:rsid w:val="00235714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2357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235714"/>
    <w:rPr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772BF1"/>
  </w:style>
  <w:style w:type="character" w:styleId="slostrany">
    <w:name w:val="page number"/>
    <w:basedOn w:val="Predvolenpsmoodseku"/>
    <w:uiPriority w:val="99"/>
    <w:semiHidden/>
    <w:unhideWhenUsed/>
    <w:rsid w:val="00582ED4"/>
  </w:style>
  <w:style w:type="paragraph" w:styleId="Popis">
    <w:name w:val="caption"/>
    <w:basedOn w:val="Normlny"/>
    <w:next w:val="Normlny"/>
    <w:uiPriority w:val="35"/>
    <w:unhideWhenUsed/>
    <w:qFormat/>
    <w:rsid w:val="001B5CE7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Hypertextovprepojenie">
    <w:name w:val="Hyperlink"/>
    <w:basedOn w:val="Predvolenpsmoodseku"/>
    <w:uiPriority w:val="99"/>
    <w:unhideWhenUsed/>
    <w:rsid w:val="008F3AA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F50E34"/>
    <w:pPr>
      <w:spacing w:after="160" w:line="259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2F16B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48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2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9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4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9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057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1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9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C22A9C-E1BD-41BD-871A-B024DB7D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osobnyudaj.sk;OpenTBS 1.12.1</dc:creator>
  <cp:keywords/>
  <dc:description/>
  <cp:lastModifiedBy>PECKOVÁ Andrea</cp:lastModifiedBy>
  <cp:revision>2</cp:revision>
  <cp:lastPrinted>2019-03-11T14:56:00Z</cp:lastPrinted>
  <dcterms:created xsi:type="dcterms:W3CDTF">2026-07-01T09:36:00Z</dcterms:created>
  <dcterms:modified xsi:type="dcterms:W3CDTF">2026-07-01T09:36:00Z</dcterms:modified>
</cp:coreProperties>
</file>